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DF31" w14:textId="77777777" w:rsidR="008607B9" w:rsidRDefault="00860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88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686"/>
        <w:gridCol w:w="3402"/>
        <w:gridCol w:w="1417"/>
        <w:gridCol w:w="2694"/>
        <w:gridCol w:w="2126"/>
      </w:tblGrid>
      <w:tr w:rsidR="00896EED" w14:paraId="1A7DE585" w14:textId="77777777" w:rsidTr="0055059E">
        <w:trPr>
          <w:trHeight w:val="710"/>
        </w:trPr>
        <w:tc>
          <w:tcPr>
            <w:tcW w:w="1560" w:type="dxa"/>
            <w:shd w:val="clear" w:color="auto" w:fill="9CC3E5"/>
          </w:tcPr>
          <w:p w14:paraId="743234B6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Session</w:t>
            </w:r>
          </w:p>
        </w:tc>
        <w:tc>
          <w:tcPr>
            <w:tcW w:w="3686" w:type="dxa"/>
            <w:shd w:val="clear" w:color="auto" w:fill="9CC3E5"/>
          </w:tcPr>
          <w:p w14:paraId="451D291F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In more detail</w:t>
            </w:r>
          </w:p>
        </w:tc>
        <w:tc>
          <w:tcPr>
            <w:tcW w:w="3402" w:type="dxa"/>
            <w:shd w:val="clear" w:color="auto" w:fill="9CC3E5"/>
          </w:tcPr>
          <w:p w14:paraId="0ABF5F9C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Notes</w:t>
            </w:r>
          </w:p>
        </w:tc>
        <w:tc>
          <w:tcPr>
            <w:tcW w:w="1417" w:type="dxa"/>
            <w:shd w:val="clear" w:color="auto" w:fill="9CC3E5"/>
          </w:tcPr>
          <w:p w14:paraId="05A9B3F2" w14:textId="78AC2E99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Duration (running total)</w:t>
            </w:r>
          </w:p>
        </w:tc>
        <w:tc>
          <w:tcPr>
            <w:tcW w:w="2694" w:type="dxa"/>
            <w:shd w:val="clear" w:color="auto" w:fill="9CC3E5"/>
          </w:tcPr>
          <w:p w14:paraId="5A6903C9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Tasks</w:t>
            </w:r>
          </w:p>
        </w:tc>
        <w:tc>
          <w:tcPr>
            <w:tcW w:w="2126" w:type="dxa"/>
            <w:shd w:val="clear" w:color="auto" w:fill="9CC3E5"/>
          </w:tcPr>
          <w:p w14:paraId="09C30AB1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Person responsible</w:t>
            </w:r>
          </w:p>
        </w:tc>
      </w:tr>
      <w:tr w:rsidR="00896EED" w14:paraId="3FE2CD8A" w14:textId="77777777" w:rsidTr="0055059E">
        <w:tc>
          <w:tcPr>
            <w:tcW w:w="1560" w:type="dxa"/>
            <w:shd w:val="clear" w:color="auto" w:fill="BFBFBF"/>
          </w:tcPr>
          <w:p w14:paraId="6ADAE226" w14:textId="036AE606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Welcome</w:t>
            </w:r>
          </w:p>
        </w:tc>
        <w:tc>
          <w:tcPr>
            <w:tcW w:w="3686" w:type="dxa"/>
          </w:tcPr>
          <w:p w14:paraId="6A22CCE7" w14:textId="2A7C70D0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Welcome people as they arrive: </w:t>
            </w:r>
          </w:p>
          <w:p w14:paraId="1189949B" w14:textId="77777777" w:rsidR="00896EED" w:rsidRDefault="00896E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Mute people on arrival</w:t>
            </w:r>
          </w:p>
          <w:p w14:paraId="541BB8EC" w14:textId="7D0E0BE5" w:rsidR="00896EED" w:rsidRDefault="00896E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Welcome participants to the webinar</w:t>
            </w:r>
          </w:p>
          <w:p w14:paraId="46920B01" w14:textId="77777777" w:rsidR="00896EED" w:rsidRDefault="00896E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Say who you are</w:t>
            </w:r>
          </w:p>
          <w:p w14:paraId="6BBCF3F6" w14:textId="77777777" w:rsidR="00896EED" w:rsidRDefault="00896EED">
            <w:pPr>
              <w:numPr>
                <w:ilvl w:val="0"/>
                <w:numId w:val="2"/>
              </w:numPr>
            </w:pPr>
            <w:r>
              <w:t>Invite introductions in the chat - name, location.</w:t>
            </w:r>
          </w:p>
          <w:p w14:paraId="442C451A" w14:textId="77777777" w:rsidR="00896EED" w:rsidRDefault="00896EED">
            <w:pPr>
              <w:numPr>
                <w:ilvl w:val="0"/>
                <w:numId w:val="2"/>
              </w:numPr>
            </w:pPr>
            <w:r>
              <w:t>Invite questions in Q &amp; A facility or chat if no Q &amp; A facility</w:t>
            </w:r>
          </w:p>
          <w:p w14:paraId="7163D933" w14:textId="394679EA" w:rsidR="00896EED" w:rsidRDefault="00896EED">
            <w:pPr>
              <w:numPr>
                <w:ilvl w:val="0"/>
                <w:numId w:val="2"/>
              </w:numPr>
            </w:pPr>
            <w:r>
              <w:t>Start recording if you are going to be recording</w:t>
            </w:r>
          </w:p>
          <w:p w14:paraId="3AB43921" w14:textId="0179BD89" w:rsidR="00896EED" w:rsidRDefault="00896EED" w:rsidP="00A504DD">
            <w:pPr>
              <w:numPr>
                <w:ilvl w:val="0"/>
                <w:numId w:val="2"/>
              </w:numPr>
            </w:pPr>
            <w:r>
              <w:t>Give an overview of the webinar’s content</w:t>
            </w:r>
          </w:p>
          <w:p w14:paraId="76966F26" w14:textId="42F2A076" w:rsidR="00896EED" w:rsidRDefault="00896EED" w:rsidP="00A504DD">
            <w:pPr>
              <w:numPr>
                <w:ilvl w:val="0"/>
                <w:numId w:val="2"/>
              </w:numPr>
            </w:pPr>
            <w:r>
              <w:t>Introduce Archbishop Julio Murray.</w:t>
            </w:r>
          </w:p>
        </w:tc>
        <w:tc>
          <w:tcPr>
            <w:tcW w:w="3402" w:type="dxa"/>
          </w:tcPr>
          <w:p w14:paraId="5E08DF90" w14:textId="77777777" w:rsidR="005007F0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Archbishop Julio Murray is the Anglican Communion’s lead primate (archbishop) for the environment. </w:t>
            </w:r>
          </w:p>
          <w:p w14:paraId="59EC6403" w14:textId="77777777" w:rsidR="005007F0" w:rsidRDefault="0050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32EC6F" w14:textId="15758E9A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t>He is the Bishop of Panama, Archbishop of Central America (IARCA).</w:t>
            </w:r>
            <w:r w:rsidR="00D45E3F">
              <w:t xml:space="preserve"> He also chairs the Anglican Communion Environmental Network and the ACC COP26 Working Group.</w:t>
            </w:r>
          </w:p>
        </w:tc>
        <w:tc>
          <w:tcPr>
            <w:tcW w:w="1417" w:type="dxa"/>
          </w:tcPr>
          <w:p w14:paraId="4B016679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t>3- 5</w:t>
            </w:r>
            <w:r>
              <w:rPr>
                <w:rFonts w:eastAsia="Calibri"/>
                <w:color w:val="000000"/>
              </w:rPr>
              <w:t xml:space="preserve"> minutes</w:t>
            </w:r>
          </w:p>
          <w:p w14:paraId="6E13C306" w14:textId="508F9477" w:rsidR="00896EED" w:rsidRPr="00796878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(5’)</w:t>
            </w:r>
          </w:p>
        </w:tc>
        <w:tc>
          <w:tcPr>
            <w:tcW w:w="2694" w:type="dxa"/>
          </w:tcPr>
          <w:p w14:paraId="072DBC30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992C6C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F49DA71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F4DE52A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A5D3F82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65A25BF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66E578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57DFCEA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D5C926B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36A04FC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A173C1E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86A29AF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</w:tcPr>
          <w:p w14:paraId="1CA6A3B3" w14:textId="5B2B4B79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896EED" w14:paraId="5AC13E5B" w14:textId="77777777" w:rsidTr="0055059E">
        <w:tc>
          <w:tcPr>
            <w:tcW w:w="1560" w:type="dxa"/>
            <w:shd w:val="clear" w:color="auto" w:fill="BFBFBF"/>
          </w:tcPr>
          <w:p w14:paraId="71B49584" w14:textId="749A499F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Introduction</w:t>
            </w:r>
          </w:p>
        </w:tc>
        <w:tc>
          <w:tcPr>
            <w:tcW w:w="3686" w:type="dxa"/>
          </w:tcPr>
          <w:p w14:paraId="7B8CA67E" w14:textId="05756176" w:rsidR="00896EED" w:rsidRPr="006702D3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t xml:space="preserve">Play the </w:t>
            </w:r>
            <w:hyperlink r:id="rId7" w:history="1">
              <w:r w:rsidRPr="00B65FD6">
                <w:rPr>
                  <w:rStyle w:val="Hyperlink"/>
                </w:rPr>
                <w:t>video of Archbishop Julio’s welcome</w:t>
              </w:r>
            </w:hyperlink>
            <w:r w:rsidRPr="005007F0">
              <w:rPr>
                <w:color w:val="000000" w:themeColor="text1"/>
              </w:rPr>
              <w:t>.</w:t>
            </w:r>
          </w:p>
          <w:p w14:paraId="37D8CDA8" w14:textId="032893A8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</w:tcPr>
          <w:p w14:paraId="135684AB" w14:textId="5D1C9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C011E">
              <w:rPr>
                <w:color w:val="000000" w:themeColor="text1"/>
              </w:rPr>
              <w:t>Also available in Spanish, here:</w:t>
            </w:r>
            <w:r>
              <w:rPr>
                <w:color w:val="000000" w:themeColor="text1"/>
              </w:rPr>
              <w:t xml:space="preserve"> </w:t>
            </w:r>
            <w:hyperlink r:id="rId8" w:history="1">
              <w:r w:rsidRPr="009C011E">
                <w:rPr>
                  <w:rStyle w:val="Hyperlink"/>
                </w:rPr>
                <w:t>Welcome and introduction in Spanish</w:t>
              </w:r>
            </w:hyperlink>
            <w:r>
              <w:rPr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14:paraId="35220EF8" w14:textId="2358ED30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 minutes (9’)</w:t>
            </w:r>
          </w:p>
        </w:tc>
        <w:tc>
          <w:tcPr>
            <w:tcW w:w="2694" w:type="dxa"/>
          </w:tcPr>
          <w:p w14:paraId="76A50001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</w:tcPr>
          <w:p w14:paraId="32FE243E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896EED" w14:paraId="3AE5988E" w14:textId="77777777" w:rsidTr="0055059E">
        <w:tc>
          <w:tcPr>
            <w:tcW w:w="1560" w:type="dxa"/>
            <w:shd w:val="clear" w:color="auto" w:fill="BFBFBF"/>
          </w:tcPr>
          <w:p w14:paraId="7AF3F3DB" w14:textId="77777777" w:rsidR="00896EED" w:rsidRDefault="00896EED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3686" w:type="dxa"/>
          </w:tcPr>
          <w:p w14:paraId="38C5C296" w14:textId="1246FE8C" w:rsidR="00896EED" w:rsidRPr="00E14844" w:rsidRDefault="00896EED">
            <w:pPr>
              <w:rPr>
                <w:color w:val="000000" w:themeColor="text1"/>
              </w:rPr>
            </w:pPr>
            <w:r w:rsidRPr="00E14844">
              <w:rPr>
                <w:color w:val="000000" w:themeColor="text1"/>
              </w:rPr>
              <w:t>Introduce and play</w:t>
            </w:r>
          </w:p>
          <w:p w14:paraId="1D4FDD3B" w14:textId="03BD35B4" w:rsidR="00896EED" w:rsidRDefault="0055059E">
            <w:hyperlink r:id="rId9">
              <w:r w:rsidR="00896EED">
                <w:rPr>
                  <w:color w:val="0563C1"/>
                  <w:u w:val="single"/>
                </w:rPr>
                <w:t>Troubled Waters</w:t>
              </w:r>
            </w:hyperlink>
            <w:r w:rsidR="00896EED">
              <w:t xml:space="preserve"> </w:t>
            </w:r>
          </w:p>
          <w:p w14:paraId="05D46FD9" w14:textId="77777777" w:rsidR="00896EED" w:rsidRDefault="00896EED"/>
          <w:p w14:paraId="37E0B4FE" w14:textId="0302A702" w:rsidR="00896EED" w:rsidRDefault="00896EED">
            <w:r>
              <w:t xml:space="preserve">(also </w:t>
            </w:r>
            <w:r w:rsidRPr="00A60A4A">
              <w:rPr>
                <w:color w:val="000000" w:themeColor="text1"/>
              </w:rPr>
              <w:t xml:space="preserve">available in </w:t>
            </w:r>
            <w:hyperlink r:id="rId10" w:history="1">
              <w:r w:rsidRPr="00A60A4A">
                <w:rPr>
                  <w:rStyle w:val="Hyperlink"/>
                </w:rPr>
                <w:t>Portuguese</w:t>
              </w:r>
            </w:hyperlink>
            <w:r w:rsidRPr="00A60A4A">
              <w:rPr>
                <w:color w:val="000000" w:themeColor="text1"/>
              </w:rPr>
              <w:t xml:space="preserve">, </w:t>
            </w:r>
            <w:hyperlink r:id="rId11" w:history="1">
              <w:r w:rsidRPr="00A60A4A">
                <w:rPr>
                  <w:rStyle w:val="Hyperlink"/>
                </w:rPr>
                <w:t>Spanish</w:t>
              </w:r>
            </w:hyperlink>
            <w:r w:rsidRPr="00A60A4A">
              <w:rPr>
                <w:color w:val="000000" w:themeColor="text1"/>
              </w:rPr>
              <w:t xml:space="preserve">, </w:t>
            </w:r>
            <w:hyperlink r:id="rId12" w:history="1">
              <w:r w:rsidRPr="00A60A4A">
                <w:rPr>
                  <w:rStyle w:val="Hyperlink"/>
                </w:rPr>
                <w:t>French</w:t>
              </w:r>
            </w:hyperlink>
            <w:r w:rsidRPr="00A60A4A">
              <w:rPr>
                <w:color w:val="000000" w:themeColor="text1"/>
              </w:rPr>
              <w:t xml:space="preserve"> and </w:t>
            </w:r>
            <w:hyperlink r:id="rId13" w:history="1">
              <w:r w:rsidRPr="00A60A4A">
                <w:rPr>
                  <w:rStyle w:val="Hyperlink"/>
                </w:rPr>
                <w:t>Arabic</w:t>
              </w:r>
            </w:hyperlink>
            <w:r w:rsidRPr="00A60A4A">
              <w:rPr>
                <w:color w:val="000000" w:themeColor="text1"/>
              </w:rPr>
              <w:t>)</w:t>
            </w:r>
          </w:p>
        </w:tc>
        <w:tc>
          <w:tcPr>
            <w:tcW w:w="3402" w:type="dxa"/>
          </w:tcPr>
          <w:p w14:paraId="1910FD91" w14:textId="626E3F90" w:rsidR="00896EED" w:rsidRDefault="00896EED">
            <w:r>
              <w:t>The Troubled Waters reflection helps set the scene for the issues we will be looking at.</w:t>
            </w:r>
          </w:p>
        </w:tc>
        <w:tc>
          <w:tcPr>
            <w:tcW w:w="1417" w:type="dxa"/>
          </w:tcPr>
          <w:p w14:paraId="112D4C24" w14:textId="05632F29" w:rsidR="00896EED" w:rsidRDefault="00896EED">
            <w:r>
              <w:t>6 minutes (15’)</w:t>
            </w:r>
          </w:p>
          <w:p w14:paraId="11CEC69D" w14:textId="77777777" w:rsidR="00896EED" w:rsidRDefault="00896EED"/>
          <w:p w14:paraId="44A63E17" w14:textId="77777777" w:rsidR="00896EED" w:rsidRDefault="00896EED"/>
        </w:tc>
        <w:tc>
          <w:tcPr>
            <w:tcW w:w="2694" w:type="dxa"/>
          </w:tcPr>
          <w:p w14:paraId="38A8D604" w14:textId="0122E026" w:rsidR="00896EED" w:rsidRDefault="00896EED">
            <w:r>
              <w:t>Make sure links to the alternative language versions are ready to go into the chat box so people can watch in the language of their choice (if needed).</w:t>
            </w:r>
          </w:p>
        </w:tc>
        <w:tc>
          <w:tcPr>
            <w:tcW w:w="2126" w:type="dxa"/>
          </w:tcPr>
          <w:p w14:paraId="4027333E" w14:textId="17CDB732" w:rsidR="00896EED" w:rsidRDefault="00896EED"/>
        </w:tc>
      </w:tr>
      <w:tr w:rsidR="00896EED" w14:paraId="460339B9" w14:textId="77777777" w:rsidTr="0055059E">
        <w:tc>
          <w:tcPr>
            <w:tcW w:w="1560" w:type="dxa"/>
            <w:shd w:val="clear" w:color="auto" w:fill="BFBFBF"/>
          </w:tcPr>
          <w:p w14:paraId="151A60EC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Instructions for breakout groups</w:t>
            </w:r>
          </w:p>
        </w:tc>
        <w:tc>
          <w:tcPr>
            <w:tcW w:w="3686" w:type="dxa"/>
          </w:tcPr>
          <w:p w14:paraId="2FADDD1A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Introduce the breakout group time:</w:t>
            </w:r>
          </w:p>
          <w:p w14:paraId="32F87C85" w14:textId="77777777" w:rsidR="00896EED" w:rsidRPr="00B60FDD" w:rsidRDefault="00896EED" w:rsidP="00B60FD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B60FDD">
              <w:rPr>
                <w:rFonts w:eastAsia="Calibri"/>
                <w:color w:val="000000"/>
              </w:rPr>
              <w:t>What the questions are</w:t>
            </w:r>
          </w:p>
          <w:p w14:paraId="7F6571A3" w14:textId="2B92933C" w:rsidR="00896EED" w:rsidRPr="00B60FDD" w:rsidRDefault="00896EED" w:rsidP="00B60FD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B60FDD">
              <w:rPr>
                <w:rFonts w:eastAsia="Calibri"/>
                <w:color w:val="000000"/>
              </w:rPr>
              <w:t>How long</w:t>
            </w:r>
            <w:r w:rsidR="00500300">
              <w:rPr>
                <w:rFonts w:eastAsia="Calibri"/>
                <w:color w:val="000000"/>
              </w:rPr>
              <w:t xml:space="preserve"> the groups have</w:t>
            </w:r>
          </w:p>
          <w:p w14:paraId="485E9986" w14:textId="1D9CCBBF" w:rsidR="00896EED" w:rsidRPr="00B60FDD" w:rsidRDefault="00896EED" w:rsidP="00B60FD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B60FDD">
              <w:rPr>
                <w:rFonts w:eastAsia="Calibri"/>
                <w:color w:val="000000"/>
              </w:rPr>
              <w:t xml:space="preserve">Remind rapporteurs to capture key points </w:t>
            </w:r>
          </w:p>
        </w:tc>
        <w:tc>
          <w:tcPr>
            <w:tcW w:w="3402" w:type="dxa"/>
          </w:tcPr>
          <w:p w14:paraId="70347701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</w:tcPr>
          <w:p w14:paraId="7D74EDA1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minutes</w:t>
            </w:r>
          </w:p>
          <w:p w14:paraId="09CD4336" w14:textId="1A9FE3EE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(17’)</w:t>
            </w:r>
          </w:p>
        </w:tc>
        <w:tc>
          <w:tcPr>
            <w:tcW w:w="2694" w:type="dxa"/>
          </w:tcPr>
          <w:p w14:paraId="3C145C25" w14:textId="7D8F75DA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Make sure you have a facilitator and rapporteur for each breakout group.</w:t>
            </w:r>
          </w:p>
          <w:p w14:paraId="0392A9FF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  <w:p w14:paraId="22981CB3" w14:textId="7A114563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Write and deliver clear instructions</w:t>
            </w:r>
          </w:p>
        </w:tc>
        <w:tc>
          <w:tcPr>
            <w:tcW w:w="2126" w:type="dxa"/>
          </w:tcPr>
          <w:p w14:paraId="4091CDB4" w14:textId="49F9A6DF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348D4197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2A1A1779" w14:textId="039FD244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896EED" w14:paraId="225247B7" w14:textId="77777777" w:rsidTr="0055059E">
        <w:trPr>
          <w:trHeight w:val="1628"/>
        </w:trPr>
        <w:tc>
          <w:tcPr>
            <w:tcW w:w="1560" w:type="dxa"/>
            <w:shd w:val="clear" w:color="auto" w:fill="BFBFBF"/>
          </w:tcPr>
          <w:p w14:paraId="04CA53F7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Breakout rooms</w:t>
            </w:r>
          </w:p>
          <w:p w14:paraId="6103D177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</w:p>
          <w:p w14:paraId="6A87BEE9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</w:p>
        </w:tc>
        <w:tc>
          <w:tcPr>
            <w:tcW w:w="3686" w:type="dxa"/>
          </w:tcPr>
          <w:p w14:paraId="74B3D412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Discuss:</w:t>
            </w:r>
          </w:p>
          <w:p w14:paraId="31DBB82B" w14:textId="77777777" w:rsidR="00896EED" w:rsidRDefault="00896E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alibri"/>
                <w:color w:val="000000"/>
              </w:rPr>
              <w:t xml:space="preserve">What climate change impacts and consequences are we experiencing in our country, </w:t>
            </w:r>
            <w:proofErr w:type="gramStart"/>
            <w:r>
              <w:rPr>
                <w:rFonts w:eastAsia="Calibri"/>
                <w:color w:val="000000"/>
              </w:rPr>
              <w:t>diocese</w:t>
            </w:r>
            <w:proofErr w:type="gramEnd"/>
            <w:r>
              <w:rPr>
                <w:rFonts w:eastAsia="Calibri"/>
                <w:color w:val="000000"/>
              </w:rPr>
              <w:t xml:space="preserve"> or province? </w:t>
            </w:r>
            <w:r>
              <w:rPr>
                <w:rFonts w:eastAsia="Calibri"/>
                <w:color w:val="000000"/>
              </w:rPr>
              <w:br/>
            </w:r>
          </w:p>
          <w:p w14:paraId="55350663" w14:textId="77777777" w:rsidR="00896EED" w:rsidRDefault="00896E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alibri"/>
                <w:color w:val="000000"/>
              </w:rPr>
              <w:t xml:space="preserve">What might God be saying to us? </w:t>
            </w:r>
          </w:p>
        </w:tc>
        <w:tc>
          <w:tcPr>
            <w:tcW w:w="3402" w:type="dxa"/>
          </w:tcPr>
          <w:p w14:paraId="6E42E9B7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t>F</w:t>
            </w:r>
            <w:r>
              <w:rPr>
                <w:rFonts w:eastAsia="Calibri"/>
                <w:color w:val="000000"/>
              </w:rPr>
              <w:t>acilitators to ensure speedy engagement</w:t>
            </w:r>
          </w:p>
          <w:p w14:paraId="180D04F3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  <w:p w14:paraId="46838E4E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t>R</w:t>
            </w:r>
            <w:r>
              <w:rPr>
                <w:rFonts w:eastAsia="Calibri"/>
                <w:color w:val="000000"/>
              </w:rPr>
              <w:t xml:space="preserve">apporteurs to write down key points. </w:t>
            </w:r>
          </w:p>
          <w:p w14:paraId="3FF730BC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Put into the chat box (country, impact or impacts, consequences, severity)</w:t>
            </w:r>
          </w:p>
        </w:tc>
        <w:tc>
          <w:tcPr>
            <w:tcW w:w="1417" w:type="dxa"/>
          </w:tcPr>
          <w:p w14:paraId="16FA730C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 minutes</w:t>
            </w:r>
          </w:p>
          <w:p w14:paraId="211C414B" w14:textId="78B3ACBA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(37’)</w:t>
            </w:r>
          </w:p>
        </w:tc>
        <w:tc>
          <w:tcPr>
            <w:tcW w:w="2694" w:type="dxa"/>
          </w:tcPr>
          <w:p w14:paraId="5D636524" w14:textId="2BFD205A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Have the questions ready and post into the </w:t>
            </w:r>
            <w:proofErr w:type="gramStart"/>
            <w:r>
              <w:rPr>
                <w:rFonts w:eastAsia="Calibri"/>
                <w:color w:val="000000"/>
              </w:rPr>
              <w:t>break out</w:t>
            </w:r>
            <w:proofErr w:type="gramEnd"/>
            <w:r>
              <w:rPr>
                <w:rFonts w:eastAsia="Calibri"/>
                <w:color w:val="000000"/>
              </w:rPr>
              <w:t xml:space="preserve"> group chat boxes</w:t>
            </w:r>
          </w:p>
          <w:p w14:paraId="28CEF364" w14:textId="265BFCE0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  <w:p w14:paraId="54019AFC" w14:textId="0E524356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Have technical support in place for allocating people automatically into rooms</w:t>
            </w:r>
          </w:p>
        </w:tc>
        <w:tc>
          <w:tcPr>
            <w:tcW w:w="2126" w:type="dxa"/>
          </w:tcPr>
          <w:p w14:paraId="09649EC7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56735A0B" w14:textId="48EFA0EB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</w:tc>
      </w:tr>
      <w:tr w:rsidR="00896EED" w14:paraId="7193A31D" w14:textId="77777777" w:rsidTr="0055059E">
        <w:trPr>
          <w:trHeight w:val="1607"/>
        </w:trPr>
        <w:tc>
          <w:tcPr>
            <w:tcW w:w="1560" w:type="dxa"/>
            <w:shd w:val="clear" w:color="auto" w:fill="BFBFBF"/>
          </w:tcPr>
          <w:p w14:paraId="5CB26135" w14:textId="70D33813" w:rsidR="00896EED" w:rsidRDefault="00896EED">
            <w:pPr>
              <w:rPr>
                <w:b/>
              </w:rPr>
            </w:pPr>
            <w:r>
              <w:rPr>
                <w:b/>
              </w:rPr>
              <w:t>End breakout time and return to plenary session</w:t>
            </w:r>
          </w:p>
        </w:tc>
        <w:tc>
          <w:tcPr>
            <w:tcW w:w="3686" w:type="dxa"/>
          </w:tcPr>
          <w:p w14:paraId="60275E16" w14:textId="615150ED" w:rsidR="00896EED" w:rsidRDefault="00896EED" w:rsidP="002D020F">
            <w:r>
              <w:t>Remind rapporteurs to post main points into chat (but do not have a feedback discussion).</w:t>
            </w:r>
          </w:p>
          <w:p w14:paraId="079A7343" w14:textId="77777777" w:rsidR="00896EED" w:rsidRDefault="00896EED" w:rsidP="002D020F"/>
          <w:p w14:paraId="4248101C" w14:textId="31C44554" w:rsidR="00896EED" w:rsidRDefault="00896EED" w:rsidP="002D020F">
            <w:r>
              <w:t xml:space="preserve">Introduce the Biblical reflection, given by Bishop Manuel Ernesto, </w:t>
            </w:r>
            <w:proofErr w:type="gramStart"/>
            <w:r>
              <w:t>Mozambique .</w:t>
            </w:r>
            <w:proofErr w:type="gramEnd"/>
          </w:p>
        </w:tc>
        <w:tc>
          <w:tcPr>
            <w:tcW w:w="3402" w:type="dxa"/>
          </w:tcPr>
          <w:p w14:paraId="619EE48D" w14:textId="16F46EB6" w:rsidR="00896EED" w:rsidRDefault="00896EED"/>
        </w:tc>
        <w:tc>
          <w:tcPr>
            <w:tcW w:w="1417" w:type="dxa"/>
          </w:tcPr>
          <w:p w14:paraId="0172525B" w14:textId="77777777" w:rsidR="00896EED" w:rsidRDefault="00066EAC">
            <w:r>
              <w:t>1 minute</w:t>
            </w:r>
          </w:p>
          <w:p w14:paraId="1495A9C5" w14:textId="09D8D376" w:rsidR="00066EAC" w:rsidRDefault="00066EAC">
            <w:r>
              <w:t>(38’)</w:t>
            </w:r>
          </w:p>
        </w:tc>
        <w:tc>
          <w:tcPr>
            <w:tcW w:w="2694" w:type="dxa"/>
          </w:tcPr>
          <w:p w14:paraId="4C9E96C6" w14:textId="77777777" w:rsidR="00896EED" w:rsidRDefault="00896EED"/>
        </w:tc>
        <w:tc>
          <w:tcPr>
            <w:tcW w:w="2126" w:type="dxa"/>
          </w:tcPr>
          <w:p w14:paraId="7B0B0A36" w14:textId="77777777" w:rsidR="00896EED" w:rsidRDefault="00896EED">
            <w:pPr>
              <w:rPr>
                <w:color w:val="FF0000"/>
              </w:rPr>
            </w:pPr>
          </w:p>
        </w:tc>
      </w:tr>
      <w:tr w:rsidR="00896EED" w14:paraId="55D79564" w14:textId="77777777" w:rsidTr="0055059E">
        <w:trPr>
          <w:trHeight w:val="1607"/>
        </w:trPr>
        <w:tc>
          <w:tcPr>
            <w:tcW w:w="1560" w:type="dxa"/>
            <w:shd w:val="clear" w:color="auto" w:fill="BFBFBF"/>
          </w:tcPr>
          <w:p w14:paraId="49960AA7" w14:textId="77777777" w:rsidR="00896EED" w:rsidRDefault="00896EED">
            <w:pPr>
              <w:rPr>
                <w:b/>
              </w:rPr>
            </w:pPr>
            <w:r>
              <w:rPr>
                <w:b/>
              </w:rPr>
              <w:t>Biblical reflection</w:t>
            </w:r>
          </w:p>
        </w:tc>
        <w:tc>
          <w:tcPr>
            <w:tcW w:w="3686" w:type="dxa"/>
          </w:tcPr>
          <w:p w14:paraId="45D879B4" w14:textId="77777777" w:rsidR="00896EED" w:rsidRDefault="00896EED">
            <w:r>
              <w:t>Isaiah 43:1-3</w:t>
            </w:r>
          </w:p>
          <w:p w14:paraId="4FC6E124" w14:textId="77777777" w:rsidR="00896EED" w:rsidRDefault="00896EED"/>
          <w:p w14:paraId="2BF80241" w14:textId="3274A43C" w:rsidR="00896EED" w:rsidRDefault="00896EED">
            <w:pPr>
              <w:rPr>
                <w:color w:val="FF0000"/>
              </w:rPr>
            </w:pPr>
            <w:r w:rsidRPr="00A60A4A">
              <w:rPr>
                <w:color w:val="000000" w:themeColor="text1"/>
              </w:rPr>
              <w:t xml:space="preserve">VIDEO here: </w:t>
            </w:r>
            <w:hyperlink r:id="rId14" w:history="1">
              <w:r>
                <w:rPr>
                  <w:rStyle w:val="Hyperlink"/>
                </w:rPr>
                <w:t>Reflection on Isaiah 43:1-3 - Bishop Manuel Ernesto</w:t>
              </w:r>
            </w:hyperlink>
          </w:p>
          <w:p w14:paraId="1C2373F9" w14:textId="3D6D7A42" w:rsidR="00896EED" w:rsidRDefault="00896EED"/>
        </w:tc>
        <w:tc>
          <w:tcPr>
            <w:tcW w:w="3402" w:type="dxa"/>
          </w:tcPr>
          <w:p w14:paraId="1724DFFE" w14:textId="77777777" w:rsidR="00896EED" w:rsidRDefault="00896EED"/>
        </w:tc>
        <w:tc>
          <w:tcPr>
            <w:tcW w:w="1417" w:type="dxa"/>
          </w:tcPr>
          <w:p w14:paraId="4A2590CD" w14:textId="367486F5" w:rsidR="00896EED" w:rsidRDefault="00066EAC">
            <w:r>
              <w:t>4</w:t>
            </w:r>
            <w:r w:rsidR="00896EED">
              <w:t xml:space="preserve"> minutes</w:t>
            </w:r>
          </w:p>
          <w:p w14:paraId="1E30F366" w14:textId="3D6A006C" w:rsidR="00896EED" w:rsidRDefault="00896EED">
            <w:r>
              <w:t>(42’)</w:t>
            </w:r>
          </w:p>
        </w:tc>
        <w:tc>
          <w:tcPr>
            <w:tcW w:w="2694" w:type="dxa"/>
          </w:tcPr>
          <w:p w14:paraId="56F64B3F" w14:textId="77777777" w:rsidR="00896EED" w:rsidRDefault="00896EED"/>
        </w:tc>
        <w:tc>
          <w:tcPr>
            <w:tcW w:w="2126" w:type="dxa"/>
          </w:tcPr>
          <w:p w14:paraId="41B19CC2" w14:textId="0176A836" w:rsidR="00896EED" w:rsidRDefault="00896EED">
            <w:pPr>
              <w:rPr>
                <w:color w:val="FF0000"/>
              </w:rPr>
            </w:pPr>
          </w:p>
        </w:tc>
      </w:tr>
      <w:tr w:rsidR="00896EED" w14:paraId="4EA366E1" w14:textId="77777777" w:rsidTr="0055059E">
        <w:trPr>
          <w:trHeight w:val="1628"/>
        </w:trPr>
        <w:tc>
          <w:tcPr>
            <w:tcW w:w="1560" w:type="dxa"/>
            <w:shd w:val="clear" w:color="auto" w:fill="BFBFBF"/>
          </w:tcPr>
          <w:p w14:paraId="4A8B1224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BREAK</w:t>
            </w:r>
          </w:p>
          <w:p w14:paraId="5443CFBC" w14:textId="401FCBFA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</w:p>
        </w:tc>
        <w:tc>
          <w:tcPr>
            <w:tcW w:w="3686" w:type="dxa"/>
          </w:tcPr>
          <w:p w14:paraId="3BBF7070" w14:textId="77777777" w:rsidR="00896EED" w:rsidRDefault="00896EED" w:rsidP="009D2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</w:tc>
        <w:tc>
          <w:tcPr>
            <w:tcW w:w="3402" w:type="dxa"/>
          </w:tcPr>
          <w:p w14:paraId="3A4942A4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Groups post their answers about their experiences of climate change into the chat box if they have not already done so.</w:t>
            </w:r>
          </w:p>
        </w:tc>
        <w:tc>
          <w:tcPr>
            <w:tcW w:w="1417" w:type="dxa"/>
          </w:tcPr>
          <w:p w14:paraId="1EBD530D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t>5</w:t>
            </w:r>
            <w:r>
              <w:rPr>
                <w:rFonts w:eastAsia="Calibri"/>
                <w:color w:val="000000"/>
              </w:rPr>
              <w:t xml:space="preserve"> minutes </w:t>
            </w:r>
          </w:p>
          <w:p w14:paraId="6027E540" w14:textId="3F8D7FAB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(47’)</w:t>
            </w:r>
          </w:p>
        </w:tc>
        <w:tc>
          <w:tcPr>
            <w:tcW w:w="2694" w:type="dxa"/>
          </w:tcPr>
          <w:p w14:paraId="2D571A1F" w14:textId="3C2C57AF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Capture the chat</w:t>
            </w:r>
          </w:p>
        </w:tc>
        <w:tc>
          <w:tcPr>
            <w:tcW w:w="2126" w:type="dxa"/>
          </w:tcPr>
          <w:p w14:paraId="254B23A6" w14:textId="3870C292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896EED" w14:paraId="795C00B0" w14:textId="77777777" w:rsidTr="0055059E">
        <w:tc>
          <w:tcPr>
            <w:tcW w:w="1560" w:type="dxa"/>
            <w:shd w:val="clear" w:color="auto" w:fill="BFBFBF"/>
          </w:tcPr>
          <w:p w14:paraId="6DAE9BD4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Climate change 101</w:t>
            </w:r>
          </w:p>
        </w:tc>
        <w:tc>
          <w:tcPr>
            <w:tcW w:w="3686" w:type="dxa"/>
          </w:tcPr>
          <w:p w14:paraId="59F19BF7" w14:textId="5031BA29" w:rsidR="00896EED" w:rsidRDefault="00896EED">
            <w:r>
              <w:t xml:space="preserve">Play the </w:t>
            </w:r>
            <w:hyperlink r:id="rId15" w:history="1">
              <w:r w:rsidRPr="00563CFD">
                <w:rPr>
                  <w:rStyle w:val="Hyperlink"/>
                </w:rPr>
                <w:t>Climate Change 101 video section</w:t>
              </w:r>
            </w:hyperlink>
            <w:r>
              <w:t>. It has the following elements:</w:t>
            </w:r>
          </w:p>
          <w:p w14:paraId="32635148" w14:textId="45F010D6" w:rsidR="00896EED" w:rsidRDefault="00896EED" w:rsidP="00563CFD">
            <w:pPr>
              <w:pStyle w:val="ListParagraph"/>
              <w:numPr>
                <w:ilvl w:val="0"/>
                <w:numId w:val="8"/>
              </w:numPr>
            </w:pPr>
            <w:r>
              <w:t>What’s the problem?</w:t>
            </w:r>
          </w:p>
          <w:p w14:paraId="182D2328" w14:textId="77777777" w:rsidR="00896EED" w:rsidRDefault="00896EED" w:rsidP="00563CFD">
            <w:pPr>
              <w:pStyle w:val="ListParagraph"/>
              <w:numPr>
                <w:ilvl w:val="0"/>
                <w:numId w:val="8"/>
              </w:numPr>
            </w:pPr>
            <w:r>
              <w:t>What is COP26 and why does it matter?</w:t>
            </w:r>
          </w:p>
          <w:p w14:paraId="11BE9624" w14:textId="77777777" w:rsidR="00896EED" w:rsidRDefault="00896EED" w:rsidP="00563CFD">
            <w:pPr>
              <w:pStyle w:val="ListParagraph"/>
              <w:numPr>
                <w:ilvl w:val="0"/>
                <w:numId w:val="8"/>
              </w:numPr>
            </w:pPr>
            <w:r>
              <w:t>How is the Anglican Communion engaging with COP26?</w:t>
            </w:r>
          </w:p>
          <w:p w14:paraId="0BD54FB4" w14:textId="34FDFB08" w:rsidR="00896EED" w:rsidRDefault="00896EED" w:rsidP="00563CFD">
            <w:pPr>
              <w:pStyle w:val="ListParagraph"/>
              <w:numPr>
                <w:ilvl w:val="0"/>
                <w:numId w:val="8"/>
              </w:numPr>
            </w:pPr>
            <w:r>
              <w:t xml:space="preserve">What can we do? </w:t>
            </w:r>
          </w:p>
          <w:p w14:paraId="7FFA1CFE" w14:textId="736ADBA9" w:rsidR="00542711" w:rsidRPr="0055059E" w:rsidRDefault="00896EED" w:rsidP="00542711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 xml:space="preserve">An example of action from the Communion: </w:t>
            </w:r>
            <w:r w:rsidRPr="0055059E">
              <w:rPr>
                <w:b/>
                <w:bCs/>
              </w:rPr>
              <w:t>Anglican youth in Tonga</w:t>
            </w:r>
            <w:r w:rsidR="0055059E">
              <w:rPr>
                <w:b/>
                <w:bCs/>
              </w:rPr>
              <w:t>.</w:t>
            </w:r>
          </w:p>
          <w:p w14:paraId="7765852A" w14:textId="6CFE50B3" w:rsidR="00542711" w:rsidRDefault="00542711" w:rsidP="00542711">
            <w:pPr>
              <w:pStyle w:val="ListParagraph"/>
              <w:numPr>
                <w:ilvl w:val="0"/>
                <w:numId w:val="8"/>
              </w:numPr>
            </w:pPr>
            <w:r>
              <w:t xml:space="preserve">NB If you would prefer to use the video of </w:t>
            </w:r>
            <w:r w:rsidRPr="0055059E">
              <w:rPr>
                <w:b/>
                <w:bCs/>
              </w:rPr>
              <w:t xml:space="preserve">Archbishop Thabo </w:t>
            </w:r>
            <w:proofErr w:type="spellStart"/>
            <w:r w:rsidRPr="0055059E">
              <w:rPr>
                <w:b/>
                <w:bCs/>
              </w:rPr>
              <w:t>Makgoba</w:t>
            </w:r>
            <w:proofErr w:type="spellEnd"/>
            <w:r>
              <w:t xml:space="preserve"> speaking at the Presidential Climate Commission, the recording is </w:t>
            </w:r>
            <w:hyperlink r:id="rId16" w:history="1">
              <w:r>
                <w:rPr>
                  <w:rStyle w:val="Hyperlink"/>
                </w:rPr>
                <w:t>here</w:t>
              </w:r>
            </w:hyperlink>
            <w:r>
              <w:t xml:space="preserve"> . The section you need starts at 1.14.51 and ends at 1.27.31.</w:t>
            </w:r>
            <w:r w:rsidR="0055059E">
              <w:t xml:space="preserve"> It is about 4 minutes longer than the Tongan youth example.</w:t>
            </w:r>
          </w:p>
          <w:p w14:paraId="115F55FB" w14:textId="77777777" w:rsidR="00896EED" w:rsidRDefault="00896EED" w:rsidP="00542711">
            <w:pPr>
              <w:pStyle w:val="ListParagraph"/>
              <w:ind w:left="360"/>
            </w:pPr>
          </w:p>
        </w:tc>
        <w:tc>
          <w:tcPr>
            <w:tcW w:w="3402" w:type="dxa"/>
          </w:tcPr>
          <w:p w14:paraId="6890302B" w14:textId="0C2C97CA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7" w:type="dxa"/>
          </w:tcPr>
          <w:p w14:paraId="2F383DE1" w14:textId="7618FFB9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 minutes</w:t>
            </w:r>
          </w:p>
          <w:p w14:paraId="1BAAB0B0" w14:textId="2691AE1A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(7</w:t>
            </w:r>
            <w:r>
              <w:t>1</w:t>
            </w:r>
            <w:r>
              <w:rPr>
                <w:rFonts w:eastAsia="Calibri"/>
                <w:color w:val="000000"/>
              </w:rPr>
              <w:t>’)</w:t>
            </w:r>
          </w:p>
          <w:p w14:paraId="7E492281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</w:tcPr>
          <w:p w14:paraId="56BDB582" w14:textId="1EBF892B" w:rsidR="00896EED" w:rsidRDefault="00896EED">
            <w:pPr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</w:tcPr>
          <w:p w14:paraId="46E925CD" w14:textId="47F8D699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896EED" w14:paraId="28363AD5" w14:textId="77777777" w:rsidTr="0055059E">
        <w:tc>
          <w:tcPr>
            <w:tcW w:w="1560" w:type="dxa"/>
            <w:shd w:val="clear" w:color="auto" w:fill="BFBFBF"/>
          </w:tcPr>
          <w:p w14:paraId="7C14CCAA" w14:textId="2EC28A32" w:rsidR="00896EED" w:rsidRDefault="00896EED" w:rsidP="009C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Introduce second breakout group session</w:t>
            </w:r>
          </w:p>
        </w:tc>
        <w:tc>
          <w:tcPr>
            <w:tcW w:w="3686" w:type="dxa"/>
          </w:tcPr>
          <w:p w14:paraId="23352C46" w14:textId="717C2520" w:rsidR="00896EED" w:rsidRDefault="00896EED" w:rsidP="009C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Introduce the breakout group time:</w:t>
            </w:r>
            <w:r w:rsidRPr="00B60FDD">
              <w:rPr>
                <w:rFonts w:eastAsia="Calibri"/>
                <w:color w:val="000000"/>
              </w:rPr>
              <w:t xml:space="preserve"> </w:t>
            </w:r>
          </w:p>
          <w:p w14:paraId="49F047E1" w14:textId="77777777" w:rsidR="00896EED" w:rsidRPr="00B60FDD" w:rsidRDefault="00896EED" w:rsidP="009C011E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B60FDD">
              <w:rPr>
                <w:rFonts w:eastAsia="Calibri"/>
                <w:color w:val="000000"/>
              </w:rPr>
              <w:t>What the questions are</w:t>
            </w:r>
          </w:p>
          <w:p w14:paraId="48F2D1FE" w14:textId="5C7F69E0" w:rsidR="00896EED" w:rsidRDefault="00896EED" w:rsidP="009C011E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B60FDD">
              <w:rPr>
                <w:rFonts w:eastAsia="Calibri"/>
                <w:color w:val="000000"/>
              </w:rPr>
              <w:t>How long</w:t>
            </w:r>
            <w:r w:rsidR="00500300">
              <w:rPr>
                <w:rFonts w:eastAsia="Calibri"/>
                <w:color w:val="000000"/>
              </w:rPr>
              <w:t xml:space="preserve"> the groups have</w:t>
            </w:r>
          </w:p>
          <w:p w14:paraId="44FC8A32" w14:textId="1BB9FB85" w:rsidR="00896EED" w:rsidRPr="009C011E" w:rsidRDefault="00896EED" w:rsidP="009C011E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 w:rsidRPr="009C011E">
              <w:rPr>
                <w:rFonts w:eastAsia="Calibri"/>
                <w:color w:val="000000"/>
              </w:rPr>
              <w:t>Remind rapporteurs to capture key points</w:t>
            </w:r>
          </w:p>
        </w:tc>
        <w:tc>
          <w:tcPr>
            <w:tcW w:w="3402" w:type="dxa"/>
          </w:tcPr>
          <w:p w14:paraId="274E847F" w14:textId="77777777" w:rsidR="00896EED" w:rsidRDefault="00896EED" w:rsidP="009C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</w:tcPr>
          <w:p w14:paraId="767BA475" w14:textId="7A5C9766" w:rsidR="00896EED" w:rsidRDefault="00896EED" w:rsidP="009C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minute</w:t>
            </w:r>
          </w:p>
          <w:p w14:paraId="7CC5FD59" w14:textId="604CB8DB" w:rsidR="00896EED" w:rsidRDefault="00896EED" w:rsidP="009C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(72’)</w:t>
            </w:r>
          </w:p>
        </w:tc>
        <w:tc>
          <w:tcPr>
            <w:tcW w:w="2694" w:type="dxa"/>
          </w:tcPr>
          <w:p w14:paraId="25DC9CDB" w14:textId="77777777" w:rsidR="00896EED" w:rsidRDefault="00896EED" w:rsidP="009C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Make sure you have a facilitator and rapporteur for each breakout group.</w:t>
            </w:r>
          </w:p>
          <w:p w14:paraId="1B7A348F" w14:textId="77777777" w:rsidR="00896EED" w:rsidRDefault="00896EED" w:rsidP="009C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  <w:p w14:paraId="52954202" w14:textId="3A3F2040" w:rsidR="00896EED" w:rsidRDefault="00896EED" w:rsidP="009C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Write and deliver clear instructions</w:t>
            </w:r>
          </w:p>
        </w:tc>
        <w:tc>
          <w:tcPr>
            <w:tcW w:w="2126" w:type="dxa"/>
          </w:tcPr>
          <w:p w14:paraId="22C509F9" w14:textId="77777777" w:rsidR="00896EED" w:rsidRDefault="00896EED" w:rsidP="009C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7C1C5D4F" w14:textId="77777777" w:rsidR="00896EED" w:rsidRDefault="00896EED" w:rsidP="009C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4312182C" w14:textId="77777777" w:rsidR="00896EED" w:rsidRDefault="00896EED" w:rsidP="009C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96EED" w14:paraId="0A2EB6C4" w14:textId="77777777" w:rsidTr="0055059E">
        <w:tc>
          <w:tcPr>
            <w:tcW w:w="1560" w:type="dxa"/>
            <w:shd w:val="clear" w:color="auto" w:fill="BFBFBF"/>
          </w:tcPr>
          <w:p w14:paraId="3FE9E934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Breakout rooms</w:t>
            </w:r>
          </w:p>
        </w:tc>
        <w:tc>
          <w:tcPr>
            <w:tcW w:w="3686" w:type="dxa"/>
          </w:tcPr>
          <w:p w14:paraId="0BA45127" w14:textId="77777777" w:rsidR="00896EED" w:rsidRDefault="00896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alibri"/>
                <w:color w:val="000000"/>
              </w:rPr>
              <w:t>What are the advocacy opportunities?</w:t>
            </w:r>
          </w:p>
          <w:p w14:paraId="39C9EFCE" w14:textId="77777777" w:rsidR="00896EED" w:rsidRDefault="00896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alibri"/>
                <w:color w:val="000000"/>
              </w:rPr>
              <w:t>What are the threats or challenges to advocacy in our context?</w:t>
            </w:r>
          </w:p>
          <w:p w14:paraId="130172E0" w14:textId="77777777" w:rsidR="00896EED" w:rsidRDefault="00896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alibri"/>
                <w:color w:val="000000"/>
              </w:rPr>
              <w:t>How can we encourage or inspire our political leaders into greater change?</w:t>
            </w:r>
          </w:p>
        </w:tc>
        <w:tc>
          <w:tcPr>
            <w:tcW w:w="3402" w:type="dxa"/>
          </w:tcPr>
          <w:p w14:paraId="39A0C854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Same facilitators and rapporteurs to make breakout groups run smoothly</w:t>
            </w:r>
          </w:p>
        </w:tc>
        <w:tc>
          <w:tcPr>
            <w:tcW w:w="1417" w:type="dxa"/>
          </w:tcPr>
          <w:p w14:paraId="623F6ADD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 minutes</w:t>
            </w:r>
          </w:p>
          <w:p w14:paraId="35F37ACD" w14:textId="400476D8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t>(92’</w:t>
            </w:r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2694" w:type="dxa"/>
          </w:tcPr>
          <w:p w14:paraId="58BACE22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Have the questions ready and post into the </w:t>
            </w:r>
            <w:proofErr w:type="gramStart"/>
            <w:r>
              <w:rPr>
                <w:rFonts w:eastAsia="Calibri"/>
                <w:color w:val="000000"/>
              </w:rPr>
              <w:t>break out</w:t>
            </w:r>
            <w:proofErr w:type="gramEnd"/>
            <w:r>
              <w:rPr>
                <w:rFonts w:eastAsia="Calibri"/>
                <w:color w:val="000000"/>
              </w:rPr>
              <w:t xml:space="preserve"> group chat boxes</w:t>
            </w:r>
          </w:p>
        </w:tc>
        <w:tc>
          <w:tcPr>
            <w:tcW w:w="2126" w:type="dxa"/>
          </w:tcPr>
          <w:p w14:paraId="4ACBDECA" w14:textId="3C2D3FF1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FF0000"/>
              </w:rPr>
            </w:pPr>
          </w:p>
        </w:tc>
      </w:tr>
      <w:tr w:rsidR="00896EED" w14:paraId="40F294A9" w14:textId="77777777" w:rsidTr="0055059E">
        <w:tc>
          <w:tcPr>
            <w:tcW w:w="1560" w:type="dxa"/>
            <w:shd w:val="clear" w:color="auto" w:fill="BFBFBF"/>
          </w:tcPr>
          <w:p w14:paraId="3D262657" w14:textId="77777777" w:rsidR="00896EED" w:rsidRDefault="00896EED">
            <w:r>
              <w:t>[</w:t>
            </w:r>
            <w:proofErr w:type="spellStart"/>
            <w:r>
              <w:t>Feed back</w:t>
            </w:r>
            <w:proofErr w:type="spellEnd"/>
            <w:r>
              <w:t>]</w:t>
            </w:r>
          </w:p>
        </w:tc>
        <w:tc>
          <w:tcPr>
            <w:tcW w:w="3686" w:type="dxa"/>
          </w:tcPr>
          <w:p w14:paraId="7B99A6BA" w14:textId="77777777" w:rsidR="00896EED" w:rsidRDefault="00896EED">
            <w:r>
              <w:t xml:space="preserve">Ask rapporteurs to put notes into the chat. </w:t>
            </w:r>
            <w:r>
              <w:rPr>
                <w:b/>
                <w:color w:val="FF0000"/>
              </w:rPr>
              <w:t>We decided NOT to have a feedback session.</w:t>
            </w:r>
            <w:r>
              <w:rPr>
                <w:color w:val="FF0000"/>
              </w:rPr>
              <w:t xml:space="preserve"> Instead, we will capture the chat and summarise points to share.</w:t>
            </w:r>
          </w:p>
        </w:tc>
        <w:tc>
          <w:tcPr>
            <w:tcW w:w="3402" w:type="dxa"/>
          </w:tcPr>
          <w:p w14:paraId="509E2694" w14:textId="77777777" w:rsidR="00896EED" w:rsidRDefault="00896EED"/>
        </w:tc>
        <w:tc>
          <w:tcPr>
            <w:tcW w:w="1417" w:type="dxa"/>
          </w:tcPr>
          <w:p w14:paraId="1426D5B4" w14:textId="77777777" w:rsidR="00896EED" w:rsidRDefault="00896EED"/>
          <w:p w14:paraId="30E126E5" w14:textId="77777777" w:rsidR="00896EED" w:rsidRDefault="00896EED"/>
        </w:tc>
        <w:tc>
          <w:tcPr>
            <w:tcW w:w="2694" w:type="dxa"/>
          </w:tcPr>
          <w:p w14:paraId="489DE420" w14:textId="77777777" w:rsidR="00896EED" w:rsidRDefault="00896EED">
            <w:r>
              <w:t>Capture the chat</w:t>
            </w:r>
          </w:p>
        </w:tc>
        <w:tc>
          <w:tcPr>
            <w:tcW w:w="2126" w:type="dxa"/>
          </w:tcPr>
          <w:p w14:paraId="6C457DA8" w14:textId="2EFAD9B8" w:rsidR="00896EED" w:rsidRDefault="00896EED">
            <w:pPr>
              <w:rPr>
                <w:color w:val="FF0000"/>
              </w:rPr>
            </w:pPr>
          </w:p>
        </w:tc>
      </w:tr>
      <w:tr w:rsidR="00896EED" w14:paraId="4E7E1DFF" w14:textId="77777777" w:rsidTr="0055059E">
        <w:tc>
          <w:tcPr>
            <w:tcW w:w="1560" w:type="dxa"/>
            <w:shd w:val="clear" w:color="auto" w:fill="BFBFBF"/>
          </w:tcPr>
          <w:p w14:paraId="353DF056" w14:textId="64A93108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Questions, discussion</w:t>
            </w:r>
          </w:p>
        </w:tc>
        <w:tc>
          <w:tcPr>
            <w:tcW w:w="3686" w:type="dxa"/>
          </w:tcPr>
          <w:p w14:paraId="2439DE06" w14:textId="7BCC8BDB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Optional: time for questions and conversation.</w:t>
            </w:r>
          </w:p>
          <w:p w14:paraId="4146913E" w14:textId="4B3EDB54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  <w:p w14:paraId="4570FD42" w14:textId="196582BC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Share information about resources and other initiatives happening both locally and globally.</w:t>
            </w:r>
          </w:p>
          <w:p w14:paraId="665529E1" w14:textId="6C3496CB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  <w:p w14:paraId="45C1310B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Let participants know about the </w:t>
            </w:r>
            <w:hyperlink r:id="rId17" w:history="1">
              <w:r w:rsidRPr="00BB6F50">
                <w:rPr>
                  <w:rStyle w:val="Hyperlink"/>
                  <w:rFonts w:eastAsia="Calibri"/>
                </w:rPr>
                <w:t>Anglican Communion Environment Network</w:t>
              </w:r>
            </w:hyperlink>
            <w:r>
              <w:rPr>
                <w:rFonts w:eastAsia="Calibri"/>
                <w:color w:val="000000"/>
              </w:rPr>
              <w:t xml:space="preserve"> and </w:t>
            </w:r>
          </w:p>
          <w:p w14:paraId="3889E5D4" w14:textId="5078CF9A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the </w:t>
            </w:r>
            <w:hyperlink r:id="rId18" w:history="1">
              <w:r w:rsidRPr="00BB6F50">
                <w:rPr>
                  <w:rStyle w:val="Hyperlink"/>
                  <w:rFonts w:eastAsia="Calibri"/>
                </w:rPr>
                <w:t>Climate Emergency hub on the Anglican Alliance’s website</w:t>
              </w:r>
            </w:hyperlink>
            <w:r>
              <w:rPr>
                <w:rFonts w:eastAsia="Calibri"/>
                <w:color w:val="000000"/>
              </w:rPr>
              <w:t>.</w:t>
            </w:r>
          </w:p>
          <w:p w14:paraId="0ABA6054" w14:textId="687F2129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</w:tc>
        <w:tc>
          <w:tcPr>
            <w:tcW w:w="3402" w:type="dxa"/>
          </w:tcPr>
          <w:p w14:paraId="2B0E3575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</w:tcPr>
          <w:p w14:paraId="4B8B5493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 minutes</w:t>
            </w:r>
          </w:p>
          <w:p w14:paraId="3B386C96" w14:textId="28152F52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(1</w:t>
            </w:r>
            <w:r>
              <w:t>02</w:t>
            </w:r>
            <w:r>
              <w:rPr>
                <w:rFonts w:eastAsia="Calibri"/>
                <w:color w:val="000000"/>
              </w:rPr>
              <w:t>’)</w:t>
            </w:r>
          </w:p>
        </w:tc>
        <w:tc>
          <w:tcPr>
            <w:tcW w:w="2694" w:type="dxa"/>
          </w:tcPr>
          <w:p w14:paraId="7EAA8085" w14:textId="5CA09C0A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2AB059C2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4A703A6C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896EED" w14:paraId="5AE6576E" w14:textId="77777777" w:rsidTr="0055059E">
        <w:tc>
          <w:tcPr>
            <w:tcW w:w="1560" w:type="dxa"/>
            <w:shd w:val="clear" w:color="auto" w:fill="BFBFBF"/>
          </w:tcPr>
          <w:p w14:paraId="57519488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THE ASK</w:t>
            </w:r>
          </w:p>
        </w:tc>
        <w:tc>
          <w:tcPr>
            <w:tcW w:w="3686" w:type="dxa"/>
          </w:tcPr>
          <w:p w14:paraId="0FAEC709" w14:textId="412E5D4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Say or discuss what you want to happen in your parish, </w:t>
            </w:r>
            <w:proofErr w:type="gramStart"/>
            <w:r>
              <w:t>diocese</w:t>
            </w:r>
            <w:proofErr w:type="gramEnd"/>
            <w:r>
              <w:t xml:space="preserve"> or province.</w:t>
            </w:r>
          </w:p>
          <w:p w14:paraId="2ABD51B9" w14:textId="3BF4F362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133A6CB" w14:textId="4EC02C51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Include this call to action by a young Anglican: </w:t>
            </w:r>
            <w:hyperlink r:id="rId19" w:history="1">
              <w:r w:rsidR="00E354CA">
                <w:rPr>
                  <w:rStyle w:val="Hyperlink"/>
                </w:rPr>
                <w:t xml:space="preserve">Youth voice -  Vanessa </w:t>
              </w:r>
              <w:proofErr w:type="spellStart"/>
              <w:r w:rsidR="00E354CA">
                <w:rPr>
                  <w:rStyle w:val="Hyperlink"/>
                </w:rPr>
                <w:t>Nakate</w:t>
              </w:r>
              <w:proofErr w:type="spellEnd"/>
            </w:hyperlink>
            <w:r>
              <w:t>.</w:t>
            </w:r>
          </w:p>
          <w:p w14:paraId="2594ACDC" w14:textId="49EB4144" w:rsidR="00500300" w:rsidRDefault="00500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02" w:type="dxa"/>
          </w:tcPr>
          <w:p w14:paraId="53B83E66" w14:textId="1F8354A1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</w:tcPr>
          <w:p w14:paraId="0D23DED8" w14:textId="2362E415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minutes</w:t>
            </w:r>
          </w:p>
          <w:p w14:paraId="3428C941" w14:textId="7A592A4A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(107</w:t>
            </w:r>
            <w:r>
              <w:t>’</w:t>
            </w:r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2694" w:type="dxa"/>
          </w:tcPr>
          <w:p w14:paraId="1900422B" w14:textId="18AC3A88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</w:tcPr>
          <w:p w14:paraId="39F72F82" w14:textId="076DC1B0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</w:tc>
      </w:tr>
      <w:tr w:rsidR="00896EED" w14:paraId="631E7AA2" w14:textId="77777777" w:rsidTr="0055059E">
        <w:tc>
          <w:tcPr>
            <w:tcW w:w="1560" w:type="dxa"/>
            <w:shd w:val="clear" w:color="auto" w:fill="BFBFBF"/>
          </w:tcPr>
          <w:p w14:paraId="54BA17FE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 xml:space="preserve">Thank you for coming and closing </w:t>
            </w:r>
            <w:r>
              <w:rPr>
                <w:rFonts w:eastAsia="Calibri"/>
                <w:b/>
                <w:color w:val="000000"/>
              </w:rPr>
              <w:t>prayer</w:t>
            </w:r>
          </w:p>
        </w:tc>
        <w:tc>
          <w:tcPr>
            <w:tcW w:w="3686" w:type="dxa"/>
          </w:tcPr>
          <w:p w14:paraId="59382330" w14:textId="0816E205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Thank you for coming.</w:t>
            </w:r>
          </w:p>
          <w:p w14:paraId="02375BE5" w14:textId="14E509C8" w:rsidR="00896EED" w:rsidRPr="00CB5D37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Prayer, including this </w:t>
            </w:r>
            <w:hyperlink r:id="rId20" w:history="1">
              <w:r w:rsidRPr="00CB5D37">
                <w:rPr>
                  <w:rStyle w:val="Hyperlink"/>
                </w:rPr>
                <w:t>prayer walk video</w:t>
              </w:r>
            </w:hyperlink>
            <w:r>
              <w:t>.</w:t>
            </w:r>
          </w:p>
        </w:tc>
        <w:tc>
          <w:tcPr>
            <w:tcW w:w="3402" w:type="dxa"/>
          </w:tcPr>
          <w:p w14:paraId="20CD13E5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</w:tcPr>
          <w:p w14:paraId="4CC691CF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t>5</w:t>
            </w:r>
            <w:r>
              <w:rPr>
                <w:rFonts w:eastAsia="Calibri"/>
                <w:color w:val="000000"/>
              </w:rPr>
              <w:t xml:space="preserve"> minutes</w:t>
            </w:r>
          </w:p>
          <w:p w14:paraId="78D49EEB" w14:textId="2D47B34A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(112’)</w:t>
            </w:r>
          </w:p>
        </w:tc>
        <w:tc>
          <w:tcPr>
            <w:tcW w:w="2694" w:type="dxa"/>
          </w:tcPr>
          <w:p w14:paraId="0FE18CB8" w14:textId="77777777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</w:tcPr>
          <w:p w14:paraId="5AE01F52" w14:textId="31B4FD7F" w:rsidR="00896EED" w:rsidRDefault="0089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</w:tc>
      </w:tr>
    </w:tbl>
    <w:p w14:paraId="23537DA2" w14:textId="77777777" w:rsidR="008607B9" w:rsidRDefault="008607B9"/>
    <w:p w14:paraId="55076F17" w14:textId="77777777" w:rsidR="008607B9" w:rsidRDefault="008607B9"/>
    <w:p w14:paraId="0CAE17EC" w14:textId="77777777" w:rsidR="00E660CA" w:rsidRDefault="00E660CA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</w:p>
    <w:sectPr w:rsidR="00E660CA">
      <w:pgSz w:w="16820" w:h="1190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046"/>
    <w:multiLevelType w:val="multilevel"/>
    <w:tmpl w:val="FE628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4015D2"/>
    <w:multiLevelType w:val="hybridMultilevel"/>
    <w:tmpl w:val="7884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2004"/>
    <w:multiLevelType w:val="multilevel"/>
    <w:tmpl w:val="0096E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A3ACA"/>
    <w:multiLevelType w:val="multilevel"/>
    <w:tmpl w:val="4CD03C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BD6D24"/>
    <w:multiLevelType w:val="multilevel"/>
    <w:tmpl w:val="79320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595282"/>
    <w:multiLevelType w:val="multilevel"/>
    <w:tmpl w:val="32C2B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BE6717"/>
    <w:multiLevelType w:val="hybridMultilevel"/>
    <w:tmpl w:val="53D6C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F73E60"/>
    <w:multiLevelType w:val="multilevel"/>
    <w:tmpl w:val="47DC3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B9"/>
    <w:rsid w:val="00066EAC"/>
    <w:rsid w:val="00101BE2"/>
    <w:rsid w:val="0019139E"/>
    <w:rsid w:val="002D020F"/>
    <w:rsid w:val="002E2165"/>
    <w:rsid w:val="003A65A7"/>
    <w:rsid w:val="003B2FFC"/>
    <w:rsid w:val="003C2FA7"/>
    <w:rsid w:val="004363C3"/>
    <w:rsid w:val="00500300"/>
    <w:rsid w:val="005007F0"/>
    <w:rsid w:val="00542711"/>
    <w:rsid w:val="0055059E"/>
    <w:rsid w:val="00563CFD"/>
    <w:rsid w:val="00641814"/>
    <w:rsid w:val="006702D3"/>
    <w:rsid w:val="00796878"/>
    <w:rsid w:val="008607B9"/>
    <w:rsid w:val="00896EED"/>
    <w:rsid w:val="009C011E"/>
    <w:rsid w:val="009C59F0"/>
    <w:rsid w:val="009D2152"/>
    <w:rsid w:val="00A504DD"/>
    <w:rsid w:val="00A60A4A"/>
    <w:rsid w:val="00B60FDD"/>
    <w:rsid w:val="00B65FD6"/>
    <w:rsid w:val="00BB6F50"/>
    <w:rsid w:val="00CB5D37"/>
    <w:rsid w:val="00D1054E"/>
    <w:rsid w:val="00D45E3F"/>
    <w:rsid w:val="00E14844"/>
    <w:rsid w:val="00E354CA"/>
    <w:rsid w:val="00E65CC6"/>
    <w:rsid w:val="00E660CA"/>
    <w:rsid w:val="00F8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D5106"/>
  <w15:docId w15:val="{5668D694-D147-C543-9B75-74CC6D81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469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60469"/>
    <w:pPr>
      <w:ind w:left="720"/>
      <w:contextualSpacing/>
    </w:pPr>
  </w:style>
  <w:style w:type="table" w:styleId="TableGrid">
    <w:name w:val="Table Grid"/>
    <w:basedOn w:val="TableNormal"/>
    <w:uiPriority w:val="39"/>
    <w:rsid w:val="0096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C25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B65F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4C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27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anglicanalliance.org/wp-content/uploads/2021/09/19103908/Climate-webinar-welcome-Spanish.mp4" TargetMode="External"/><Relationship Id="rId13" Type="http://schemas.openxmlformats.org/officeDocument/2006/relationships/hyperlink" Target="https://youtu.be/-5IfyVM66U0" TargetMode="External"/><Relationship Id="rId18" Type="http://schemas.openxmlformats.org/officeDocument/2006/relationships/hyperlink" Target="https://anglicanalliance.org/the-climate-emergency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hyperlink" Target="https://files.anglicanalliance.org/wp-content/uploads/2021/09/18095143/Archbishop-Julio-welcome-compressed.mp4" TargetMode="External"/><Relationship Id="rId12" Type="http://schemas.openxmlformats.org/officeDocument/2006/relationships/hyperlink" Target="https://youtu.be/h34OXbo_Su8" TargetMode="External"/><Relationship Id="rId17" Type="http://schemas.openxmlformats.org/officeDocument/2006/relationships/hyperlink" Target="https://acen.anglicancommunion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watch/live/?v=2060177927456109&amp;ref=watch_permalink" TargetMode="External"/><Relationship Id="rId20" Type="http://schemas.openxmlformats.org/officeDocument/2006/relationships/hyperlink" Target="https://www.youtube.com/watch?v=QpacaWZCdH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XkzUc1Iqws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iles.anglicanalliance.org/wp-content/uploads/2021/09/18093020/Climate-101-for-4th-October-compressed.mp4" TargetMode="External"/><Relationship Id="rId10" Type="http://schemas.openxmlformats.org/officeDocument/2006/relationships/hyperlink" Target="https://youtu.be/R7uDUNhW2C8" TargetMode="External"/><Relationship Id="rId19" Type="http://schemas.openxmlformats.org/officeDocument/2006/relationships/hyperlink" Target="https://files.anglicanalliance.org/wp-content/uploads/2021/09/18093646/Vanessa-Nakate.mp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AJv_xclLGDM&amp;t=173s" TargetMode="External"/><Relationship Id="rId14" Type="http://schemas.openxmlformats.org/officeDocument/2006/relationships/hyperlink" Target="https://files.anglicanalliance.org/wp-content/uploads/2021/09/18095609/Bishop-Manuel-Ernesto.mp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CCsBizmvO31YDRdRI44MW1cJrw==">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821778-5888-3540-B538-E61F8032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Perry</dc:creator>
  <cp:lastModifiedBy>Elizabeth Perry</cp:lastModifiedBy>
  <cp:revision>28</cp:revision>
  <dcterms:created xsi:type="dcterms:W3CDTF">2021-09-17T08:30:00Z</dcterms:created>
  <dcterms:modified xsi:type="dcterms:W3CDTF">2021-09-19T10:57:00Z</dcterms:modified>
</cp:coreProperties>
</file>